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23949" w14:textId="7568B1E2" w:rsidR="00055050" w:rsidRDefault="00055050" w:rsidP="00BA3F8C">
      <w:pPr>
        <w:spacing w:after="0" w:line="240" w:lineRule="auto"/>
        <w:jc w:val="center"/>
        <w:outlineLvl w:val="2"/>
        <w:rPr>
          <w:rFonts w:eastAsia="Times New Roman" w:cs="Arial"/>
          <w:b/>
          <w:bCs/>
          <w:color w:val="2F5496" w:themeColor="accent1" w:themeShade="BF"/>
          <w:sz w:val="32"/>
          <w:szCs w:val="32"/>
          <w:lang w:val="en" w:eastAsia="en-GB"/>
        </w:rPr>
      </w:pPr>
      <w:r>
        <w:rPr>
          <w:rFonts w:eastAsia="Times New Roman" w:cs="Arial"/>
          <w:b/>
          <w:bCs/>
          <w:color w:val="2F5496" w:themeColor="accent1" w:themeShade="BF"/>
          <w:sz w:val="32"/>
          <w:szCs w:val="32"/>
          <w:lang w:val="en" w:eastAsia="en-GB"/>
        </w:rPr>
        <w:t xml:space="preserve">ST ALBANS MEDICAL GROUP </w:t>
      </w:r>
      <w:bookmarkStart w:id="0" w:name="_GoBack"/>
      <w:bookmarkEnd w:id="0"/>
    </w:p>
    <w:p w14:paraId="425C990F" w14:textId="77777777" w:rsidR="00055050" w:rsidRDefault="00055050" w:rsidP="00BA3F8C">
      <w:pPr>
        <w:spacing w:after="0" w:line="240" w:lineRule="auto"/>
        <w:jc w:val="center"/>
        <w:outlineLvl w:val="2"/>
        <w:rPr>
          <w:rFonts w:eastAsia="Times New Roman" w:cs="Arial"/>
          <w:b/>
          <w:bCs/>
          <w:color w:val="2F5496" w:themeColor="accent1" w:themeShade="BF"/>
          <w:sz w:val="32"/>
          <w:szCs w:val="32"/>
          <w:lang w:val="en" w:eastAsia="en-GB"/>
        </w:rPr>
      </w:pPr>
    </w:p>
    <w:p w14:paraId="0A299B5B" w14:textId="77777777" w:rsidR="001361DD" w:rsidRPr="00426C8C" w:rsidRDefault="001361DD" w:rsidP="00BA3F8C">
      <w:pPr>
        <w:spacing w:after="0" w:line="240" w:lineRule="auto"/>
        <w:jc w:val="center"/>
        <w:outlineLvl w:val="2"/>
        <w:rPr>
          <w:rFonts w:eastAsia="Times New Roman" w:cs="Arial"/>
          <w:b/>
          <w:bCs/>
          <w:color w:val="2F5496" w:themeColor="accent1" w:themeShade="BF"/>
          <w:sz w:val="32"/>
          <w:szCs w:val="32"/>
          <w:lang w:val="en" w:eastAsia="en-GB"/>
        </w:rPr>
      </w:pPr>
      <w:r w:rsidRPr="00426C8C">
        <w:rPr>
          <w:rFonts w:eastAsia="Times New Roman" w:cs="Arial"/>
          <w:b/>
          <w:bCs/>
          <w:color w:val="2F5496" w:themeColor="accent1" w:themeShade="BF"/>
          <w:sz w:val="32"/>
          <w:szCs w:val="32"/>
          <w:lang w:val="en" w:eastAsia="en-GB"/>
        </w:rPr>
        <w:t>General Data Protection Regulation (GDPR)</w:t>
      </w:r>
    </w:p>
    <w:p w14:paraId="793997E5" w14:textId="77777777" w:rsidR="00800F41" w:rsidRPr="00426C8C" w:rsidRDefault="00800F41" w:rsidP="00BA3F8C">
      <w:pPr>
        <w:spacing w:after="0" w:line="240" w:lineRule="auto"/>
        <w:jc w:val="center"/>
        <w:outlineLvl w:val="2"/>
        <w:rPr>
          <w:rFonts w:eastAsia="Times New Roman" w:cs="Arial"/>
          <w:b/>
          <w:bCs/>
          <w:color w:val="2F5496" w:themeColor="accent1" w:themeShade="BF"/>
          <w:sz w:val="32"/>
          <w:szCs w:val="32"/>
          <w:lang w:val="en" w:eastAsia="en-GB"/>
        </w:rPr>
      </w:pPr>
      <w:proofErr w:type="gramStart"/>
      <w:r w:rsidRPr="00426C8C">
        <w:rPr>
          <w:rFonts w:eastAsia="Times New Roman" w:cs="Arial"/>
          <w:b/>
          <w:bCs/>
          <w:color w:val="2F5496" w:themeColor="accent1" w:themeShade="BF"/>
          <w:sz w:val="32"/>
          <w:szCs w:val="32"/>
          <w:lang w:val="en" w:eastAsia="en-GB"/>
        </w:rPr>
        <w:t>and</w:t>
      </w:r>
      <w:proofErr w:type="gramEnd"/>
      <w:r w:rsidRPr="00426C8C">
        <w:rPr>
          <w:rFonts w:eastAsia="Times New Roman" w:cs="Arial"/>
          <w:b/>
          <w:bCs/>
          <w:color w:val="2F5496" w:themeColor="accent1" w:themeShade="BF"/>
          <w:sz w:val="32"/>
          <w:szCs w:val="32"/>
          <w:lang w:val="en" w:eastAsia="en-GB"/>
        </w:rPr>
        <w:t xml:space="preserve"> the </w:t>
      </w:r>
    </w:p>
    <w:p w14:paraId="318521FB" w14:textId="77777777" w:rsidR="001361DD" w:rsidRPr="00426C8C" w:rsidRDefault="001361DD" w:rsidP="00BA3F8C">
      <w:pPr>
        <w:spacing w:after="0" w:line="240" w:lineRule="auto"/>
        <w:jc w:val="center"/>
        <w:outlineLvl w:val="2"/>
        <w:rPr>
          <w:rFonts w:eastAsia="Times New Roman" w:cs="Arial"/>
          <w:b/>
          <w:bCs/>
          <w:color w:val="2F5496" w:themeColor="accent1" w:themeShade="BF"/>
          <w:sz w:val="32"/>
          <w:szCs w:val="32"/>
          <w:lang w:val="en" w:eastAsia="en-GB"/>
        </w:rPr>
      </w:pPr>
      <w:r w:rsidRPr="00426C8C">
        <w:rPr>
          <w:rFonts w:eastAsia="Times New Roman" w:cs="Arial"/>
          <w:b/>
          <w:bCs/>
          <w:color w:val="2F5496" w:themeColor="accent1" w:themeShade="BF"/>
          <w:sz w:val="32"/>
          <w:szCs w:val="32"/>
          <w:lang w:val="en" w:eastAsia="en-GB"/>
        </w:rPr>
        <w:t>Data Protection Act 2018</w:t>
      </w:r>
    </w:p>
    <w:p w14:paraId="5B756257" w14:textId="77777777" w:rsidR="00800F41" w:rsidRPr="00815103" w:rsidRDefault="00800F41" w:rsidP="00BA3F8C">
      <w:pPr>
        <w:spacing w:after="0" w:line="240" w:lineRule="auto"/>
        <w:jc w:val="center"/>
        <w:outlineLvl w:val="2"/>
        <w:rPr>
          <w:rFonts w:eastAsia="Times New Roman" w:cs="Arial"/>
          <w:b/>
          <w:bCs/>
          <w:color w:val="2F5496" w:themeColor="accent1" w:themeShade="BF"/>
          <w:sz w:val="24"/>
          <w:szCs w:val="24"/>
          <w:lang w:val="en" w:eastAsia="en-GB"/>
        </w:rPr>
      </w:pPr>
    </w:p>
    <w:p w14:paraId="414A7A5F" w14:textId="77777777" w:rsidR="00800F41" w:rsidRPr="00426C8C" w:rsidRDefault="00800F41" w:rsidP="00BA3F8C">
      <w:pPr>
        <w:spacing w:after="0" w:line="240" w:lineRule="auto"/>
        <w:jc w:val="center"/>
        <w:outlineLvl w:val="2"/>
        <w:rPr>
          <w:rFonts w:eastAsia="Times New Roman" w:cs="Arial"/>
          <w:b/>
          <w:bCs/>
          <w:color w:val="2F5496" w:themeColor="accent1" w:themeShade="BF"/>
          <w:sz w:val="36"/>
          <w:szCs w:val="36"/>
          <w:lang w:val="en" w:eastAsia="en-GB"/>
        </w:rPr>
      </w:pPr>
      <w:r w:rsidRPr="00426C8C">
        <w:rPr>
          <w:rFonts w:eastAsia="Times New Roman" w:cs="Arial"/>
          <w:b/>
          <w:bCs/>
          <w:color w:val="2F5496" w:themeColor="accent1" w:themeShade="BF"/>
          <w:sz w:val="36"/>
          <w:szCs w:val="36"/>
          <w:lang w:val="en" w:eastAsia="en-GB"/>
        </w:rPr>
        <w:t xml:space="preserve">PATIENT INFORMATION </w:t>
      </w:r>
      <w:r w:rsidR="005F1565" w:rsidRPr="00426C8C">
        <w:rPr>
          <w:rFonts w:eastAsia="Times New Roman" w:cs="Arial"/>
          <w:b/>
          <w:bCs/>
          <w:color w:val="2F5496" w:themeColor="accent1" w:themeShade="BF"/>
          <w:sz w:val="36"/>
          <w:szCs w:val="36"/>
          <w:lang w:val="en" w:eastAsia="en-GB"/>
        </w:rPr>
        <w:t>BULLETIN</w:t>
      </w:r>
    </w:p>
    <w:p w14:paraId="61457563" w14:textId="77777777" w:rsidR="001361DD" w:rsidRPr="001361DD" w:rsidRDefault="001361DD" w:rsidP="00BA3F8C">
      <w:pPr>
        <w:spacing w:after="0" w:line="240" w:lineRule="auto"/>
        <w:outlineLvl w:val="2"/>
        <w:rPr>
          <w:rFonts w:eastAsia="Times New Roman" w:cs="Arial"/>
          <w:b/>
          <w:bCs/>
          <w:color w:val="2F5496" w:themeColor="accent1" w:themeShade="BF"/>
          <w:sz w:val="28"/>
          <w:szCs w:val="28"/>
          <w:lang w:val="en" w:eastAsia="en-GB"/>
        </w:rPr>
      </w:pPr>
    </w:p>
    <w:p w14:paraId="40B53FDD" w14:textId="77777777" w:rsidR="00800F41" w:rsidRPr="00815103" w:rsidRDefault="00800F41" w:rsidP="00BA3F8C">
      <w:pPr>
        <w:shd w:val="clear" w:color="auto" w:fill="D9D9D9" w:themeFill="background1" w:themeFillShade="D9"/>
        <w:spacing w:after="0" w:line="240" w:lineRule="auto"/>
        <w:rPr>
          <w:sz w:val="24"/>
          <w:szCs w:val="24"/>
        </w:rPr>
        <w:sectPr w:rsidR="00800F41" w:rsidRPr="00815103">
          <w:headerReference w:type="default" r:id="rId7"/>
          <w:pgSz w:w="11906" w:h="16838"/>
          <w:pgMar w:top="1440" w:right="1440" w:bottom="1440" w:left="1440" w:header="708" w:footer="708" w:gutter="0"/>
          <w:cols w:space="708"/>
          <w:docGrid w:linePitch="360"/>
        </w:sectPr>
      </w:pPr>
    </w:p>
    <w:p w14:paraId="045FE684" w14:textId="77777777" w:rsidR="00800F41" w:rsidRPr="00426C8C" w:rsidRDefault="00BA3F8C" w:rsidP="00BA3F8C">
      <w:pPr>
        <w:spacing w:after="0" w:line="240" w:lineRule="auto"/>
        <w:rPr>
          <w:sz w:val="48"/>
          <w:szCs w:val="48"/>
        </w:rPr>
      </w:pPr>
      <w:r w:rsidRPr="00426C8C">
        <w:rPr>
          <w:rFonts w:ascii="Arial" w:hAnsi="Arial" w:cs="Arial"/>
          <w:noProof/>
          <w:color w:val="FFFFFF"/>
          <w:sz w:val="48"/>
          <w:szCs w:val="48"/>
          <w:lang w:eastAsia="en-GB"/>
        </w:rPr>
        <w:drawing>
          <wp:anchor distT="0" distB="0" distL="114300" distR="114300" simplePos="0" relativeHeight="251658240" behindDoc="1" locked="0" layoutInCell="1" allowOverlap="1" wp14:anchorId="4C9C81EA" wp14:editId="2B30C3CD">
            <wp:simplePos x="0" y="0"/>
            <wp:positionH relativeFrom="column">
              <wp:posOffset>4565119</wp:posOffset>
            </wp:positionH>
            <wp:positionV relativeFrom="paragraph">
              <wp:posOffset>107893</wp:posOffset>
            </wp:positionV>
            <wp:extent cx="1154430" cy="1214755"/>
            <wp:effectExtent l="0" t="0" r="7620" b="4445"/>
            <wp:wrapTight wrapText="bothSides">
              <wp:wrapPolygon edited="0">
                <wp:start x="7842" y="0"/>
                <wp:lineTo x="6416" y="1016"/>
                <wp:lineTo x="4634" y="4065"/>
                <wp:lineTo x="3564" y="9146"/>
                <wp:lineTo x="3564" y="16259"/>
                <wp:lineTo x="0" y="18969"/>
                <wp:lineTo x="0" y="21340"/>
                <wp:lineTo x="21386" y="21340"/>
                <wp:lineTo x="21386" y="18969"/>
                <wp:lineTo x="18178" y="16259"/>
                <wp:lineTo x="17465" y="4404"/>
                <wp:lineTo x="15327" y="1016"/>
                <wp:lineTo x="13901" y="0"/>
                <wp:lineTo x="7842"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443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1DD" w:rsidRPr="00426C8C">
        <w:rPr>
          <w:sz w:val="48"/>
          <w:szCs w:val="48"/>
        </w:rPr>
        <w:t>We’re making it easier for you to find out how we handle your information</w:t>
      </w:r>
    </w:p>
    <w:p w14:paraId="6E1B18A3" w14:textId="77777777" w:rsidR="00800F41" w:rsidRDefault="00800F41" w:rsidP="00BA3F8C">
      <w:pPr>
        <w:spacing w:after="0" w:line="240" w:lineRule="auto"/>
        <w:jc w:val="center"/>
        <w:sectPr w:rsidR="00800F41" w:rsidSect="00BA3F8C">
          <w:type w:val="continuous"/>
          <w:pgSz w:w="11906" w:h="16838"/>
          <w:pgMar w:top="1440" w:right="1440" w:bottom="1440" w:left="1440" w:header="708" w:footer="708" w:gutter="0"/>
          <w:cols w:space="720"/>
          <w:docGrid w:linePitch="360"/>
        </w:sectPr>
      </w:pPr>
    </w:p>
    <w:p w14:paraId="208D1862" w14:textId="77777777" w:rsidR="00BA3F8C" w:rsidRDefault="00BA3F8C" w:rsidP="00BA3F8C">
      <w:pPr>
        <w:spacing w:after="0" w:line="240" w:lineRule="auto"/>
      </w:pPr>
    </w:p>
    <w:p w14:paraId="5FED221E" w14:textId="77777777" w:rsidR="00BA3F8C" w:rsidRDefault="00BA3F8C" w:rsidP="00BA3F8C">
      <w:pPr>
        <w:spacing w:after="0" w:line="240" w:lineRule="auto"/>
      </w:pPr>
    </w:p>
    <w:p w14:paraId="2742D3C8" w14:textId="61D73958" w:rsidR="001361DD" w:rsidRDefault="001361DD" w:rsidP="00BA3F8C">
      <w:pPr>
        <w:spacing w:after="0" w:line="240" w:lineRule="auto"/>
      </w:pPr>
      <w:r>
        <w:t xml:space="preserve">A new data privacy law was introduced in the UK </w:t>
      </w:r>
      <w:r w:rsidR="00BA3F8C">
        <w:t>on 25</w:t>
      </w:r>
      <w:r>
        <w:t xml:space="preserve"> May 2018.  As a result, we’ve updated our </w:t>
      </w:r>
      <w:r w:rsidRPr="00800F41">
        <w:rPr>
          <w:b/>
        </w:rPr>
        <w:t xml:space="preserve">Fair Processing Notice </w:t>
      </w:r>
      <w:r>
        <w:t xml:space="preserve">to make it easier for you to find out how </w:t>
      </w:r>
      <w:r w:rsidR="00962CDD">
        <w:t xml:space="preserve">St Albans </w:t>
      </w:r>
      <w:r>
        <w:t xml:space="preserve">Medical </w:t>
      </w:r>
      <w:r w:rsidR="00962CDD">
        <w:t xml:space="preserve">Group </w:t>
      </w:r>
      <w:r>
        <w:t xml:space="preserve">uses and protects your medical records.  </w:t>
      </w:r>
      <w:r w:rsidR="00800F41">
        <w:t xml:space="preserve">You can access our </w:t>
      </w:r>
      <w:r w:rsidR="00BA3F8C">
        <w:t xml:space="preserve">detailed </w:t>
      </w:r>
      <w:r w:rsidR="00800F41">
        <w:t xml:space="preserve">Fair Processing Notice on our website: </w:t>
      </w:r>
      <w:hyperlink r:id="rId9" w:history="1">
        <w:r w:rsidR="00962CDD" w:rsidRPr="00260A43">
          <w:rPr>
            <w:rStyle w:val="Hyperlink"/>
          </w:rPr>
          <w:t>www.Stalbansmedicalgroup.nhs.uk</w:t>
        </w:r>
      </w:hyperlink>
      <w:r w:rsidR="00BA3F8C">
        <w:t xml:space="preserve">  </w:t>
      </w:r>
    </w:p>
    <w:p w14:paraId="49C3754D" w14:textId="77777777" w:rsidR="00BA3F8C" w:rsidRPr="00426C8C" w:rsidRDefault="00BA3F8C" w:rsidP="00BA3F8C">
      <w:pPr>
        <w:spacing w:after="0" w:line="240" w:lineRule="auto"/>
        <w:rPr>
          <w:rFonts w:eastAsia="Times New Roman" w:cs="Arial"/>
          <w:sz w:val="16"/>
          <w:szCs w:val="16"/>
          <w:lang w:val="en" w:eastAsia="en-GB"/>
        </w:rPr>
      </w:pPr>
    </w:p>
    <w:p w14:paraId="6A77D60C" w14:textId="77777777" w:rsidR="00800F41" w:rsidRDefault="00800F41" w:rsidP="00BA3F8C">
      <w:pPr>
        <w:spacing w:after="0" w:line="240" w:lineRule="auto"/>
        <w:rPr>
          <w:rFonts w:eastAsia="Times New Roman" w:cs="Arial"/>
          <w:lang w:val="en" w:eastAsia="en-GB"/>
        </w:rPr>
      </w:pPr>
      <w:r>
        <w:rPr>
          <w:rFonts w:eastAsia="Times New Roman" w:cs="Arial"/>
          <w:lang w:val="en" w:eastAsia="en-GB"/>
        </w:rPr>
        <w:t>We need to hold personal information about you on our computer system and in paper records to help us to look after your health needs, and your doctor or nurse is responsible for their accuracy and safe-keeping.  Please help to keep your records up to date by informing us of any changes to you</w:t>
      </w:r>
      <w:r w:rsidR="00815103">
        <w:rPr>
          <w:rFonts w:eastAsia="Times New Roman" w:cs="Arial"/>
          <w:lang w:val="en" w:eastAsia="en-GB"/>
        </w:rPr>
        <w:t>r</w:t>
      </w:r>
      <w:r>
        <w:rPr>
          <w:rFonts w:eastAsia="Times New Roman" w:cs="Arial"/>
          <w:lang w:val="en" w:eastAsia="en-GB"/>
        </w:rPr>
        <w:t xml:space="preserve"> circumstances.  </w:t>
      </w:r>
    </w:p>
    <w:p w14:paraId="125B8AB7" w14:textId="77777777" w:rsidR="00BA3F8C" w:rsidRPr="00426C8C" w:rsidRDefault="00BA3F8C" w:rsidP="00BA3F8C">
      <w:pPr>
        <w:spacing w:after="0" w:line="240" w:lineRule="auto"/>
        <w:rPr>
          <w:rFonts w:eastAsia="Times New Roman" w:cs="Arial"/>
          <w:sz w:val="16"/>
          <w:szCs w:val="16"/>
          <w:lang w:val="en" w:eastAsia="en-GB"/>
        </w:rPr>
      </w:pPr>
    </w:p>
    <w:p w14:paraId="5CE547B9" w14:textId="77777777" w:rsidR="00800F41" w:rsidRDefault="00800F41" w:rsidP="00BA3F8C">
      <w:pPr>
        <w:spacing w:after="0" w:line="240" w:lineRule="auto"/>
        <w:rPr>
          <w:rFonts w:eastAsia="Times New Roman" w:cs="Arial"/>
          <w:lang w:val="en" w:eastAsia="en-GB"/>
        </w:rPr>
      </w:pPr>
      <w:r>
        <w:rPr>
          <w:rFonts w:eastAsia="Times New Roman" w:cs="Arial"/>
          <w:lang w:val="en" w:eastAsia="en-GB"/>
        </w:rPr>
        <w:t>Doctors and other staff ha</w:t>
      </w:r>
      <w:r w:rsidR="00BA3F8C">
        <w:rPr>
          <w:rFonts w:eastAsia="Times New Roman" w:cs="Arial"/>
          <w:lang w:val="en" w:eastAsia="en-GB"/>
        </w:rPr>
        <w:t>v</w:t>
      </w:r>
      <w:r>
        <w:rPr>
          <w:rFonts w:eastAsia="Times New Roman" w:cs="Arial"/>
          <w:lang w:val="en" w:eastAsia="en-GB"/>
        </w:rPr>
        <w:t xml:space="preserve">e access to your medical records to enable them to do their jobs.  From time to </w:t>
      </w:r>
      <w:r w:rsidR="00BA3F8C">
        <w:rPr>
          <w:rFonts w:eastAsia="Times New Roman" w:cs="Arial"/>
          <w:lang w:val="en" w:eastAsia="en-GB"/>
        </w:rPr>
        <w:t>time</w:t>
      </w:r>
      <w:r>
        <w:rPr>
          <w:rFonts w:eastAsia="Times New Roman" w:cs="Arial"/>
          <w:lang w:val="en" w:eastAsia="en-GB"/>
        </w:rPr>
        <w:t xml:space="preserve"> information may be shared with others involved in your care if it is necessary.  We ensure that anyone with a</w:t>
      </w:r>
      <w:r w:rsidR="00BA3F8C">
        <w:rPr>
          <w:rFonts w:eastAsia="Times New Roman" w:cs="Arial"/>
          <w:lang w:val="en" w:eastAsia="en-GB"/>
        </w:rPr>
        <w:t>c</w:t>
      </w:r>
      <w:r>
        <w:rPr>
          <w:rFonts w:eastAsia="Times New Roman" w:cs="Arial"/>
          <w:lang w:val="en" w:eastAsia="en-GB"/>
        </w:rPr>
        <w:t>cess to your record is properly train</w:t>
      </w:r>
      <w:r w:rsidR="00815103">
        <w:rPr>
          <w:rFonts w:eastAsia="Times New Roman" w:cs="Arial"/>
          <w:lang w:val="en" w:eastAsia="en-GB"/>
        </w:rPr>
        <w:t>ed</w:t>
      </w:r>
      <w:r>
        <w:rPr>
          <w:rFonts w:eastAsia="Times New Roman" w:cs="Arial"/>
          <w:lang w:val="en" w:eastAsia="en-GB"/>
        </w:rPr>
        <w:t xml:space="preserve"> in confidentiality issues and staff are governed by both a legal and contractual duty to keep your details private.</w:t>
      </w:r>
    </w:p>
    <w:p w14:paraId="62FD7BB7" w14:textId="77777777" w:rsidR="00BA3F8C" w:rsidRPr="00426C8C" w:rsidRDefault="00BA3F8C" w:rsidP="00BA3F8C">
      <w:pPr>
        <w:spacing w:after="0" w:line="240" w:lineRule="auto"/>
        <w:rPr>
          <w:rFonts w:eastAsia="Times New Roman" w:cs="Arial"/>
          <w:sz w:val="16"/>
          <w:szCs w:val="16"/>
          <w:lang w:val="en" w:eastAsia="en-GB"/>
        </w:rPr>
      </w:pPr>
    </w:p>
    <w:p w14:paraId="318010D2" w14:textId="77777777" w:rsidR="00800F41" w:rsidRDefault="00800F41" w:rsidP="00BA3F8C">
      <w:pPr>
        <w:spacing w:after="0" w:line="240" w:lineRule="auto"/>
        <w:rPr>
          <w:rFonts w:eastAsia="Times New Roman" w:cs="Arial"/>
          <w:lang w:val="en" w:eastAsia="en-GB"/>
        </w:rPr>
      </w:pPr>
      <w:r>
        <w:rPr>
          <w:rFonts w:eastAsia="Times New Roman" w:cs="Arial"/>
          <w:lang w:val="en" w:eastAsia="en-GB"/>
        </w:rPr>
        <w:t xml:space="preserve">All information about you is held securely and appropriate safeguards are in place to prevent </w:t>
      </w:r>
      <w:r w:rsidR="00BA3F8C">
        <w:rPr>
          <w:rFonts w:eastAsia="Times New Roman" w:cs="Arial"/>
          <w:lang w:val="en" w:eastAsia="en-GB"/>
        </w:rPr>
        <w:t>accidental loss.</w:t>
      </w:r>
    </w:p>
    <w:p w14:paraId="19120D00" w14:textId="77777777" w:rsidR="00815103" w:rsidRPr="00426C8C" w:rsidRDefault="00815103" w:rsidP="00BA3F8C">
      <w:pPr>
        <w:spacing w:after="0" w:line="240" w:lineRule="auto"/>
        <w:rPr>
          <w:rFonts w:eastAsia="Times New Roman" w:cs="Arial"/>
          <w:sz w:val="16"/>
          <w:szCs w:val="16"/>
          <w:lang w:val="en" w:eastAsia="en-GB"/>
        </w:rPr>
      </w:pPr>
    </w:p>
    <w:p w14:paraId="64898221" w14:textId="77777777" w:rsidR="00BA3F8C" w:rsidRDefault="00BA3F8C" w:rsidP="00BA3F8C">
      <w:pPr>
        <w:spacing w:after="0" w:line="240" w:lineRule="auto"/>
        <w:rPr>
          <w:rFonts w:eastAsia="Times New Roman" w:cs="Arial"/>
          <w:lang w:val="en" w:eastAsia="en-GB"/>
        </w:rPr>
      </w:pPr>
      <w:r>
        <w:rPr>
          <w:rFonts w:eastAsia="Times New Roman" w:cs="Arial"/>
          <w:lang w:val="en" w:eastAsia="en-GB"/>
        </w:rPr>
        <w:t>In some circumstances we ma</w:t>
      </w:r>
      <w:r w:rsidR="00815103">
        <w:rPr>
          <w:rFonts w:eastAsia="Times New Roman" w:cs="Arial"/>
          <w:lang w:val="en" w:eastAsia="en-GB"/>
        </w:rPr>
        <w:t>y</w:t>
      </w:r>
      <w:r>
        <w:rPr>
          <w:rFonts w:eastAsia="Times New Roman" w:cs="Arial"/>
          <w:lang w:val="en" w:eastAsia="en-GB"/>
        </w:rPr>
        <w:t xml:space="preserve"> be required by law to release your details to statutory or other official bodies, for example if a court order is presented, or in the case of public health issues.  In other circumstances you may be required to give written consent before information is released – such as for medical reports</w:t>
      </w:r>
      <w:r w:rsidR="00815103">
        <w:rPr>
          <w:rFonts w:eastAsia="Times New Roman" w:cs="Arial"/>
          <w:lang w:val="en" w:eastAsia="en-GB"/>
        </w:rPr>
        <w:t>,</w:t>
      </w:r>
      <w:r>
        <w:rPr>
          <w:rFonts w:eastAsia="Times New Roman" w:cs="Arial"/>
          <w:lang w:val="en" w:eastAsia="en-GB"/>
        </w:rPr>
        <w:t xml:space="preserve"> insurance, </w:t>
      </w:r>
      <w:r w:rsidR="00815103">
        <w:rPr>
          <w:rFonts w:eastAsia="Times New Roman" w:cs="Arial"/>
          <w:lang w:val="en" w:eastAsia="en-GB"/>
        </w:rPr>
        <w:t>or requests from s</w:t>
      </w:r>
      <w:r>
        <w:rPr>
          <w:rFonts w:eastAsia="Times New Roman" w:cs="Arial"/>
          <w:lang w:val="en" w:eastAsia="en-GB"/>
        </w:rPr>
        <w:t>olicitors</w:t>
      </w:r>
      <w:r w:rsidR="00815103">
        <w:rPr>
          <w:rFonts w:eastAsia="Times New Roman" w:cs="Arial"/>
          <w:lang w:val="en" w:eastAsia="en-GB"/>
        </w:rPr>
        <w:t xml:space="preserve"> acting on your behalf</w:t>
      </w:r>
      <w:r>
        <w:rPr>
          <w:rFonts w:eastAsia="Times New Roman" w:cs="Arial"/>
          <w:lang w:val="en" w:eastAsia="en-GB"/>
        </w:rPr>
        <w:t>.</w:t>
      </w:r>
    </w:p>
    <w:p w14:paraId="0A52109F" w14:textId="77777777" w:rsidR="00BA3F8C" w:rsidRPr="00426C8C" w:rsidRDefault="00BA3F8C" w:rsidP="00BA3F8C">
      <w:pPr>
        <w:spacing w:after="0" w:line="240" w:lineRule="auto"/>
        <w:rPr>
          <w:rFonts w:eastAsia="Times New Roman" w:cs="Arial"/>
          <w:sz w:val="16"/>
          <w:szCs w:val="16"/>
          <w:lang w:val="en" w:eastAsia="en-GB"/>
        </w:rPr>
      </w:pPr>
    </w:p>
    <w:p w14:paraId="1377AC98" w14:textId="2379280D" w:rsidR="00427873" w:rsidRDefault="00427873" w:rsidP="00427873">
      <w:pPr>
        <w:spacing w:after="0" w:line="240" w:lineRule="auto"/>
        <w:rPr>
          <w:rFonts w:eastAsia="Times New Roman" w:cs="Arial"/>
          <w:lang w:val="en" w:eastAsia="en-GB"/>
        </w:rPr>
      </w:pPr>
      <w:bookmarkStart w:id="1" w:name="_Hlk513719421"/>
      <w:r>
        <w:rPr>
          <w:rFonts w:eastAsia="Times New Roman" w:cs="Arial"/>
          <w:lang w:val="en" w:eastAsia="en-GB"/>
        </w:rPr>
        <w:t>To ensure your privacy, we will not disclose inform</w:t>
      </w:r>
      <w:r w:rsidR="00426C8C">
        <w:rPr>
          <w:rFonts w:eastAsia="Times New Roman" w:cs="Arial"/>
          <w:lang w:val="en" w:eastAsia="en-GB"/>
        </w:rPr>
        <w:t xml:space="preserve">ation over the telephone </w:t>
      </w:r>
      <w:r>
        <w:rPr>
          <w:rFonts w:eastAsia="Times New Roman" w:cs="Arial"/>
          <w:lang w:val="en" w:eastAsia="en-GB"/>
        </w:rPr>
        <w:t>unless we are sure that we are talking to you.  Information will not be disclosed to family, friends or spou</w:t>
      </w:r>
      <w:r w:rsidR="00426C8C">
        <w:rPr>
          <w:rFonts w:eastAsia="Times New Roman" w:cs="Arial"/>
          <w:lang w:val="en" w:eastAsia="en-GB"/>
        </w:rPr>
        <w:t xml:space="preserve">ses unless we have </w:t>
      </w:r>
      <w:r>
        <w:rPr>
          <w:rFonts w:eastAsia="Times New Roman" w:cs="Arial"/>
          <w:lang w:val="en" w:eastAsia="en-GB"/>
        </w:rPr>
        <w:t>consent.</w:t>
      </w:r>
      <w:bookmarkEnd w:id="1"/>
    </w:p>
    <w:p w14:paraId="03503496" w14:textId="77777777" w:rsidR="00BA3F8C" w:rsidRPr="00426C8C" w:rsidRDefault="00BA3F8C" w:rsidP="00BA3F8C">
      <w:pPr>
        <w:spacing w:after="0" w:line="240" w:lineRule="auto"/>
        <w:rPr>
          <w:rFonts w:eastAsia="Times New Roman" w:cs="Arial"/>
          <w:sz w:val="16"/>
          <w:szCs w:val="16"/>
          <w:lang w:val="en" w:eastAsia="en-GB"/>
        </w:rPr>
      </w:pPr>
    </w:p>
    <w:p w14:paraId="195A65B5" w14:textId="77777777" w:rsidR="00F07C4E" w:rsidRDefault="00F07C4E" w:rsidP="00F07C4E">
      <w:pPr>
        <w:spacing w:after="0" w:line="240" w:lineRule="auto"/>
        <w:rPr>
          <w:rFonts w:cs="Arial"/>
          <w:lang w:val="en" w:eastAsia="en-GB"/>
        </w:rPr>
      </w:pPr>
      <w:r>
        <w:rPr>
          <w:rFonts w:cs="Arial"/>
          <w:lang w:val="en" w:eastAsia="en-GB"/>
        </w:rPr>
        <w:t xml:space="preserve">You have a right to see your records if you wish this request would need to be put in writing to the Operations Manager - Susan Keegan.   In some circumstances a fee may be payable for printed copies but we will let you know if this is the case.  </w:t>
      </w:r>
    </w:p>
    <w:p w14:paraId="1B8EA4EA" w14:textId="77777777" w:rsidR="00426C8C" w:rsidRDefault="00426C8C" w:rsidP="00F07C4E">
      <w:pPr>
        <w:spacing w:after="0" w:line="240" w:lineRule="auto"/>
        <w:rPr>
          <w:rFonts w:cs="Arial"/>
          <w:lang w:val="en" w:eastAsia="en-GB"/>
        </w:rPr>
      </w:pPr>
    </w:p>
    <w:p w14:paraId="611757F7" w14:textId="77777777" w:rsidR="00426C8C" w:rsidRDefault="00426C8C" w:rsidP="00F07C4E">
      <w:pPr>
        <w:spacing w:after="0" w:line="240" w:lineRule="auto"/>
        <w:rPr>
          <w:rFonts w:cs="Arial"/>
          <w:lang w:val="en" w:eastAsia="en-GB"/>
        </w:rPr>
      </w:pPr>
    </w:p>
    <w:p w14:paraId="57967CFD" w14:textId="77777777" w:rsidR="00426C8C" w:rsidRDefault="00426C8C" w:rsidP="00F07C4E">
      <w:pPr>
        <w:spacing w:after="0" w:line="240" w:lineRule="auto"/>
        <w:rPr>
          <w:rFonts w:cs="Arial"/>
          <w:lang w:val="en" w:eastAsia="en-GB"/>
        </w:rPr>
      </w:pPr>
    </w:p>
    <w:p w14:paraId="4A5972B5" w14:textId="77777777" w:rsidR="00426C8C" w:rsidRDefault="00426C8C" w:rsidP="00F07C4E">
      <w:pPr>
        <w:spacing w:after="0" w:line="240" w:lineRule="auto"/>
        <w:rPr>
          <w:rFonts w:cs="Arial"/>
          <w:lang w:val="en" w:eastAsia="en-GB"/>
        </w:rPr>
      </w:pPr>
    </w:p>
    <w:p w14:paraId="5E663933" w14:textId="77777777" w:rsidR="00426C8C" w:rsidRDefault="00426C8C" w:rsidP="00F07C4E">
      <w:pPr>
        <w:spacing w:after="0" w:line="240" w:lineRule="auto"/>
        <w:rPr>
          <w:rFonts w:cs="Arial"/>
          <w:lang w:val="en" w:eastAsia="en-GB"/>
        </w:rPr>
      </w:pPr>
    </w:p>
    <w:p w14:paraId="3BFC8A60" w14:textId="77777777" w:rsidR="00F07C4E" w:rsidRDefault="00F07C4E" w:rsidP="00F07C4E">
      <w:pPr>
        <w:rPr>
          <w:rFonts w:cs="Times New Roman"/>
        </w:rPr>
      </w:pPr>
    </w:p>
    <w:p w14:paraId="1C4D3E11" w14:textId="77777777" w:rsidR="00F07C4E" w:rsidRDefault="00F07C4E" w:rsidP="00BA3F8C">
      <w:pPr>
        <w:spacing w:after="0" w:line="240" w:lineRule="auto"/>
        <w:rPr>
          <w:rFonts w:eastAsia="Times New Roman" w:cs="Arial"/>
          <w:lang w:val="en" w:eastAsia="en-GB"/>
        </w:rPr>
      </w:pPr>
    </w:p>
    <w:sectPr w:rsidR="00F07C4E" w:rsidSect="00426C8C">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31AED" w14:textId="77777777" w:rsidR="00B55A63" w:rsidRDefault="00B55A63" w:rsidP="00BA3F8C">
      <w:pPr>
        <w:spacing w:after="0" w:line="240" w:lineRule="auto"/>
      </w:pPr>
      <w:r>
        <w:separator/>
      </w:r>
    </w:p>
  </w:endnote>
  <w:endnote w:type="continuationSeparator" w:id="0">
    <w:p w14:paraId="5DB04340" w14:textId="77777777" w:rsidR="00B55A63" w:rsidRDefault="00B55A63" w:rsidP="00BA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05295" w14:textId="77777777" w:rsidR="00B55A63" w:rsidRDefault="00B55A63" w:rsidP="00BA3F8C">
      <w:pPr>
        <w:spacing w:after="0" w:line="240" w:lineRule="auto"/>
      </w:pPr>
      <w:r>
        <w:separator/>
      </w:r>
    </w:p>
  </w:footnote>
  <w:footnote w:type="continuationSeparator" w:id="0">
    <w:p w14:paraId="226E64EC" w14:textId="77777777" w:rsidR="00B55A63" w:rsidRDefault="00B55A63" w:rsidP="00BA3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F7754" w14:textId="61BBAB75" w:rsidR="00BA3F8C" w:rsidRDefault="00BA3F8C" w:rsidP="00BA3F8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DD"/>
    <w:rsid w:val="00055050"/>
    <w:rsid w:val="000A3707"/>
    <w:rsid w:val="001361DD"/>
    <w:rsid w:val="00363363"/>
    <w:rsid w:val="00426C8C"/>
    <w:rsid w:val="00427873"/>
    <w:rsid w:val="005F1565"/>
    <w:rsid w:val="00800F41"/>
    <w:rsid w:val="00815103"/>
    <w:rsid w:val="00962CDD"/>
    <w:rsid w:val="00B2513B"/>
    <w:rsid w:val="00B55A63"/>
    <w:rsid w:val="00BA3F8C"/>
    <w:rsid w:val="00BC616F"/>
    <w:rsid w:val="00E62999"/>
    <w:rsid w:val="00F0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F41"/>
    <w:rPr>
      <w:color w:val="0563C1" w:themeColor="hyperlink"/>
      <w:u w:val="single"/>
    </w:rPr>
  </w:style>
  <w:style w:type="character" w:customStyle="1" w:styleId="UnresolvedMention">
    <w:name w:val="Unresolved Mention"/>
    <w:basedOn w:val="DefaultParagraphFont"/>
    <w:uiPriority w:val="99"/>
    <w:semiHidden/>
    <w:unhideWhenUsed/>
    <w:rsid w:val="00800F41"/>
    <w:rPr>
      <w:color w:val="808080"/>
      <w:shd w:val="clear" w:color="auto" w:fill="E6E6E6"/>
    </w:rPr>
  </w:style>
  <w:style w:type="paragraph" w:styleId="Header">
    <w:name w:val="header"/>
    <w:basedOn w:val="Normal"/>
    <w:link w:val="HeaderChar"/>
    <w:uiPriority w:val="99"/>
    <w:unhideWhenUsed/>
    <w:rsid w:val="00BA3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F8C"/>
  </w:style>
  <w:style w:type="paragraph" w:styleId="Footer">
    <w:name w:val="footer"/>
    <w:basedOn w:val="Normal"/>
    <w:link w:val="FooterChar"/>
    <w:uiPriority w:val="99"/>
    <w:unhideWhenUsed/>
    <w:rsid w:val="00BA3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F8C"/>
  </w:style>
  <w:style w:type="paragraph" w:styleId="BalloonText">
    <w:name w:val="Balloon Text"/>
    <w:basedOn w:val="Normal"/>
    <w:link w:val="BalloonTextChar"/>
    <w:uiPriority w:val="99"/>
    <w:semiHidden/>
    <w:unhideWhenUsed/>
    <w:rsid w:val="00962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F41"/>
    <w:rPr>
      <w:color w:val="0563C1" w:themeColor="hyperlink"/>
      <w:u w:val="single"/>
    </w:rPr>
  </w:style>
  <w:style w:type="character" w:customStyle="1" w:styleId="UnresolvedMention">
    <w:name w:val="Unresolved Mention"/>
    <w:basedOn w:val="DefaultParagraphFont"/>
    <w:uiPriority w:val="99"/>
    <w:semiHidden/>
    <w:unhideWhenUsed/>
    <w:rsid w:val="00800F41"/>
    <w:rPr>
      <w:color w:val="808080"/>
      <w:shd w:val="clear" w:color="auto" w:fill="E6E6E6"/>
    </w:rPr>
  </w:style>
  <w:style w:type="paragraph" w:styleId="Header">
    <w:name w:val="header"/>
    <w:basedOn w:val="Normal"/>
    <w:link w:val="HeaderChar"/>
    <w:uiPriority w:val="99"/>
    <w:unhideWhenUsed/>
    <w:rsid w:val="00BA3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F8C"/>
  </w:style>
  <w:style w:type="paragraph" w:styleId="Footer">
    <w:name w:val="footer"/>
    <w:basedOn w:val="Normal"/>
    <w:link w:val="FooterChar"/>
    <w:uiPriority w:val="99"/>
    <w:unhideWhenUsed/>
    <w:rsid w:val="00BA3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F8C"/>
  </w:style>
  <w:style w:type="paragraph" w:styleId="BalloonText">
    <w:name w:val="Balloon Text"/>
    <w:basedOn w:val="Normal"/>
    <w:link w:val="BalloonTextChar"/>
    <w:uiPriority w:val="99"/>
    <w:semiHidden/>
    <w:unhideWhenUsed/>
    <w:rsid w:val="00962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5252">
      <w:bodyDiv w:val="1"/>
      <w:marLeft w:val="0"/>
      <w:marRight w:val="0"/>
      <w:marTop w:val="0"/>
      <w:marBottom w:val="0"/>
      <w:divBdr>
        <w:top w:val="none" w:sz="0" w:space="0" w:color="auto"/>
        <w:left w:val="none" w:sz="0" w:space="0" w:color="auto"/>
        <w:bottom w:val="none" w:sz="0" w:space="0" w:color="auto"/>
        <w:right w:val="none" w:sz="0" w:space="0" w:color="auto"/>
      </w:divBdr>
    </w:div>
    <w:div w:id="1035927730">
      <w:bodyDiv w:val="1"/>
      <w:marLeft w:val="0"/>
      <w:marRight w:val="0"/>
      <w:marTop w:val="0"/>
      <w:marBottom w:val="0"/>
      <w:divBdr>
        <w:top w:val="none" w:sz="0" w:space="0" w:color="auto"/>
        <w:left w:val="none" w:sz="0" w:space="0" w:color="auto"/>
        <w:bottom w:val="none" w:sz="0" w:space="0" w:color="auto"/>
        <w:right w:val="none" w:sz="0" w:space="0" w:color="auto"/>
      </w:divBdr>
    </w:div>
    <w:div w:id="14546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lbansmedicalgroup.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Watson</dc:creator>
  <cp:lastModifiedBy>Susan Keegan</cp:lastModifiedBy>
  <cp:revision>7</cp:revision>
  <cp:lastPrinted>2018-05-24T07:19:00Z</cp:lastPrinted>
  <dcterms:created xsi:type="dcterms:W3CDTF">2018-05-16T06:38:00Z</dcterms:created>
  <dcterms:modified xsi:type="dcterms:W3CDTF">2018-05-25T06:33:00Z</dcterms:modified>
</cp:coreProperties>
</file>